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B02" w:rsidRDefault="00775D73" w:rsidP="00775D73">
      <w:pPr>
        <w:spacing w:line="480" w:lineRule="exact"/>
        <w:rPr>
          <w:rFonts w:ascii="標楷體" w:eastAsia="標楷體" w:hAnsi="標楷體"/>
          <w:b/>
          <w:sz w:val="32"/>
          <w:szCs w:val="32"/>
        </w:rPr>
      </w:pPr>
      <w:r>
        <w:rPr>
          <w:rFonts w:ascii="標楷體" w:eastAsia="標楷體" w:hAnsi="標楷體" w:hint="eastAsia"/>
          <w:b/>
          <w:sz w:val="32"/>
          <w:szCs w:val="32"/>
        </w:rPr>
        <w:t xml:space="preserve">            </w:t>
      </w:r>
      <w:bookmarkStart w:id="0" w:name="_GoBack"/>
      <w:r w:rsidR="00936ED1">
        <w:rPr>
          <w:rFonts w:ascii="標楷體" w:eastAsia="標楷體" w:hAnsi="標楷體" w:hint="eastAsia"/>
          <w:b/>
          <w:sz w:val="32"/>
          <w:szCs w:val="32"/>
        </w:rPr>
        <w:t>嘉義縣</w:t>
      </w:r>
      <w:r w:rsidR="00332B02" w:rsidRPr="00332B02">
        <w:rPr>
          <w:rFonts w:ascii="標楷體" w:eastAsia="標楷體" w:hAnsi="標楷體" w:hint="eastAsia"/>
          <w:b/>
          <w:sz w:val="32"/>
          <w:szCs w:val="32"/>
        </w:rPr>
        <w:t>107</w:t>
      </w:r>
      <w:r w:rsidR="0044190E">
        <w:rPr>
          <w:rFonts w:ascii="標楷體" w:eastAsia="標楷體" w:hAnsi="標楷體" w:hint="eastAsia"/>
          <w:b/>
          <w:sz w:val="32"/>
          <w:szCs w:val="32"/>
        </w:rPr>
        <w:t>年度</w:t>
      </w:r>
      <w:r w:rsidR="00332B02" w:rsidRPr="00332B02">
        <w:rPr>
          <w:rFonts w:ascii="標楷體" w:eastAsia="標楷體" w:hAnsi="標楷體" w:hint="eastAsia"/>
          <w:b/>
          <w:sz w:val="32"/>
          <w:szCs w:val="32"/>
        </w:rPr>
        <w:t>預算執行節約措施</w:t>
      </w:r>
      <w:bookmarkEnd w:id="0"/>
    </w:p>
    <w:p w:rsidR="00150815" w:rsidRPr="00775D73" w:rsidRDefault="00775D73" w:rsidP="00775D73">
      <w:pPr>
        <w:spacing w:line="480" w:lineRule="exact"/>
        <w:rPr>
          <w:rFonts w:ascii="標楷體" w:eastAsia="標楷體" w:hAnsi="標楷體"/>
          <w:sz w:val="28"/>
          <w:szCs w:val="28"/>
        </w:rPr>
      </w:pPr>
      <w:r w:rsidRPr="00775D73">
        <w:rPr>
          <w:rFonts w:ascii="標楷體" w:eastAsia="標楷體" w:hAnsi="標楷體" w:hint="eastAsia"/>
          <w:sz w:val="28"/>
          <w:szCs w:val="28"/>
        </w:rPr>
        <w:t>因應本縣財政拮据，為有效控制預算之執行，以撙節支出並杜絕浪費，俾期107年度本縣總決算收支平衡</w:t>
      </w:r>
      <w:r>
        <w:rPr>
          <w:rFonts w:ascii="標楷體" w:eastAsia="標楷體" w:hAnsi="標楷體" w:hint="eastAsia"/>
          <w:sz w:val="28"/>
          <w:szCs w:val="28"/>
        </w:rPr>
        <w:t>，</w:t>
      </w:r>
      <w:r w:rsidRPr="00775D73">
        <w:rPr>
          <w:rFonts w:ascii="標楷體" w:eastAsia="標楷體" w:hAnsi="標楷體" w:hint="eastAsia"/>
          <w:sz w:val="28"/>
          <w:szCs w:val="28"/>
        </w:rPr>
        <w:t>請各單位(機關)確實依</w:t>
      </w:r>
      <w:r>
        <w:rPr>
          <w:rFonts w:ascii="標楷體" w:eastAsia="標楷體" w:hAnsi="標楷體" w:hint="eastAsia"/>
          <w:sz w:val="28"/>
          <w:szCs w:val="28"/>
        </w:rPr>
        <w:t>下列規定</w:t>
      </w:r>
      <w:r w:rsidRPr="00775D73">
        <w:rPr>
          <w:rFonts w:ascii="標楷體" w:eastAsia="標楷體" w:hAnsi="標楷體" w:hint="eastAsia"/>
          <w:sz w:val="28"/>
          <w:szCs w:val="28"/>
        </w:rPr>
        <w:t>撙節支出</w:t>
      </w:r>
      <w:r>
        <w:rPr>
          <w:rFonts w:ascii="標楷體" w:eastAsia="標楷體" w:hAnsi="標楷體" w:hint="eastAsia"/>
          <w:sz w:val="28"/>
          <w:szCs w:val="28"/>
        </w:rPr>
        <w:t>：</w:t>
      </w:r>
    </w:p>
    <w:p w:rsidR="00332B02" w:rsidRPr="00332B02" w:rsidRDefault="00332B02" w:rsidP="00332B02">
      <w:pPr>
        <w:pStyle w:val="a4"/>
        <w:numPr>
          <w:ilvl w:val="0"/>
          <w:numId w:val="1"/>
        </w:numPr>
        <w:spacing w:line="480" w:lineRule="exact"/>
        <w:ind w:leftChars="0"/>
        <w:rPr>
          <w:rFonts w:ascii="標楷體" w:eastAsia="標楷體" w:hAnsi="標楷體"/>
          <w:sz w:val="28"/>
          <w:szCs w:val="28"/>
        </w:rPr>
      </w:pPr>
      <w:r w:rsidRPr="00332B02">
        <w:rPr>
          <w:rFonts w:ascii="標楷體" w:eastAsia="標楷體" w:hAnsi="標楷體" w:hint="eastAsia"/>
          <w:sz w:val="28"/>
          <w:szCs w:val="28"/>
        </w:rPr>
        <w:t>請各單位（機關）切實依103年10月20日修正之「嘉義縣政府經費動支要點」及相關法令依據辦理經費動支。</w:t>
      </w:r>
    </w:p>
    <w:p w:rsidR="00332B02" w:rsidRPr="00332B02" w:rsidRDefault="00332B02" w:rsidP="00332B02">
      <w:pPr>
        <w:pStyle w:val="a4"/>
        <w:numPr>
          <w:ilvl w:val="0"/>
          <w:numId w:val="1"/>
        </w:numPr>
        <w:spacing w:line="480" w:lineRule="exact"/>
        <w:ind w:leftChars="0"/>
        <w:rPr>
          <w:rFonts w:ascii="標楷體" w:eastAsia="標楷體" w:hAnsi="標楷體"/>
          <w:sz w:val="28"/>
          <w:szCs w:val="28"/>
        </w:rPr>
      </w:pPr>
      <w:r w:rsidRPr="00332B02">
        <w:rPr>
          <w:rFonts w:ascii="標楷體" w:eastAsia="標楷體" w:hAnsi="標楷體" w:hint="eastAsia"/>
          <w:sz w:val="28"/>
          <w:szCs w:val="28"/>
        </w:rPr>
        <w:t>各單位（機關）已依「107年度嘉義縣各機關學校辦理歲入、歲出預算分配注意事項」凍結之經費（包括凍結一成、一成五及縣款專案動支），非經核准，不得支用。為避免各單位（機關）藉各種理由要求解凍，破壞本府原訂政策欲達成之目標：</w:t>
      </w:r>
    </w:p>
    <w:p w:rsidR="00332B02" w:rsidRPr="00332B02" w:rsidRDefault="00332B02" w:rsidP="00150815">
      <w:pPr>
        <w:spacing w:line="480" w:lineRule="exact"/>
        <w:ind w:leftChars="236" w:left="566"/>
        <w:rPr>
          <w:rFonts w:ascii="標楷體" w:eastAsia="標楷體" w:hAnsi="標楷體"/>
          <w:sz w:val="28"/>
          <w:szCs w:val="28"/>
        </w:rPr>
      </w:pPr>
      <w:r w:rsidRPr="00332B02">
        <w:rPr>
          <w:rFonts w:ascii="標楷體" w:eastAsia="標楷體" w:hAnsi="標楷體" w:hint="eastAsia"/>
          <w:sz w:val="28"/>
          <w:szCs w:val="28"/>
        </w:rPr>
        <w:t>1</w:t>
      </w:r>
      <w:r>
        <w:rPr>
          <w:rFonts w:ascii="標楷體" w:eastAsia="標楷體" w:hAnsi="標楷體" w:hint="eastAsia"/>
          <w:sz w:val="28"/>
          <w:szCs w:val="28"/>
        </w:rPr>
        <w:t>.</w:t>
      </w:r>
      <w:r w:rsidRPr="00332B02">
        <w:rPr>
          <w:rFonts w:ascii="標楷體" w:eastAsia="標楷體" w:hAnsi="標楷體" w:hint="eastAsia"/>
          <w:sz w:val="28"/>
          <w:szCs w:val="28"/>
        </w:rPr>
        <w:t>中央一般性補助款指定編列項目及基本設施經費凍結一成部</w:t>
      </w:r>
      <w:r w:rsidR="00150815">
        <w:rPr>
          <w:rFonts w:ascii="標楷體" w:eastAsia="標楷體" w:hAnsi="標楷體" w:hint="eastAsia"/>
          <w:sz w:val="28"/>
          <w:szCs w:val="28"/>
        </w:rPr>
        <w:t xml:space="preserve"> </w:t>
      </w:r>
      <w:r w:rsidRPr="00332B02">
        <w:rPr>
          <w:rFonts w:ascii="標楷體" w:eastAsia="標楷體" w:hAnsi="標楷體" w:hint="eastAsia"/>
          <w:sz w:val="28"/>
          <w:szCs w:val="28"/>
        </w:rPr>
        <w:t>分，得以原編預算數簽辦動支，經實際執行確逾九成時，方得就不足部分簽辦解凍。</w:t>
      </w:r>
    </w:p>
    <w:p w:rsidR="00332B02" w:rsidRPr="00332B02" w:rsidRDefault="00332B02" w:rsidP="00150815">
      <w:pPr>
        <w:tabs>
          <w:tab w:val="left" w:pos="709"/>
        </w:tabs>
        <w:spacing w:line="480" w:lineRule="exact"/>
        <w:ind w:leftChars="178" w:left="567" w:hangingChars="50" w:hanging="140"/>
        <w:rPr>
          <w:rFonts w:ascii="標楷體" w:eastAsia="標楷體" w:hAnsi="標楷體"/>
          <w:sz w:val="28"/>
          <w:szCs w:val="28"/>
        </w:rPr>
      </w:pPr>
      <w:r w:rsidRPr="00332B02">
        <w:rPr>
          <w:rFonts w:ascii="標楷體" w:eastAsia="標楷體" w:hAnsi="標楷體" w:hint="eastAsia"/>
          <w:sz w:val="28"/>
          <w:szCs w:val="28"/>
        </w:rPr>
        <w:t xml:space="preserve"> 2</w:t>
      </w:r>
      <w:r w:rsidR="00150815">
        <w:rPr>
          <w:rFonts w:ascii="標楷體" w:eastAsia="標楷體" w:hAnsi="標楷體" w:hint="eastAsia"/>
          <w:sz w:val="28"/>
          <w:szCs w:val="28"/>
        </w:rPr>
        <w:t>.</w:t>
      </w:r>
      <w:r w:rsidRPr="00332B02">
        <w:rPr>
          <w:rFonts w:ascii="標楷體" w:eastAsia="標楷體" w:hAnsi="標楷體" w:hint="eastAsia"/>
          <w:sz w:val="28"/>
          <w:szCs w:val="28"/>
        </w:rPr>
        <w:t>凍結一成五部分如擬解凍，須預算執行期間已過半年度且該工作計畫一級用途別已過期間歲出分配數之執行率達90%，且無法透過修改分配預算調整支應者，並符合下列兩項原則之一，始得報經本府核准後核實動支：</w:t>
      </w:r>
    </w:p>
    <w:p w:rsidR="00332B02" w:rsidRPr="00332B02" w:rsidRDefault="00332B02" w:rsidP="00332B02">
      <w:pPr>
        <w:spacing w:line="480" w:lineRule="exact"/>
        <w:rPr>
          <w:rFonts w:ascii="標楷體" w:eastAsia="標楷體" w:hAnsi="標楷體"/>
          <w:sz w:val="28"/>
          <w:szCs w:val="28"/>
        </w:rPr>
      </w:pPr>
      <w:r w:rsidRPr="00332B02">
        <w:rPr>
          <w:rFonts w:ascii="標楷體" w:eastAsia="標楷體" w:hAnsi="標楷體" w:hint="eastAsia"/>
          <w:sz w:val="28"/>
          <w:szCs w:val="28"/>
        </w:rPr>
        <w:t xml:space="preserve"> </w:t>
      </w:r>
      <w:r w:rsidR="00150815">
        <w:rPr>
          <w:rFonts w:ascii="標楷體" w:eastAsia="標楷體" w:hAnsi="標楷體" w:hint="eastAsia"/>
          <w:sz w:val="28"/>
          <w:szCs w:val="28"/>
        </w:rPr>
        <w:t xml:space="preserve">     (1)</w:t>
      </w:r>
      <w:r w:rsidRPr="00332B02">
        <w:rPr>
          <w:rFonts w:ascii="標楷體" w:eastAsia="標楷體" w:hAnsi="標楷體" w:hint="eastAsia"/>
          <w:sz w:val="28"/>
          <w:szCs w:val="28"/>
        </w:rPr>
        <w:t>對人民財產生命安全有危害顧慮需解凍之經費。</w:t>
      </w:r>
    </w:p>
    <w:p w:rsidR="00332B02" w:rsidRPr="00332B02" w:rsidRDefault="00150815" w:rsidP="00332B02">
      <w:pPr>
        <w:spacing w:line="480" w:lineRule="exact"/>
        <w:rPr>
          <w:rFonts w:ascii="標楷體" w:eastAsia="標楷體" w:hAnsi="標楷體"/>
          <w:sz w:val="28"/>
          <w:szCs w:val="28"/>
        </w:rPr>
      </w:pPr>
      <w:r>
        <w:rPr>
          <w:rFonts w:ascii="標楷體" w:eastAsia="標楷體" w:hAnsi="標楷體" w:hint="eastAsia"/>
          <w:sz w:val="28"/>
          <w:szCs w:val="28"/>
        </w:rPr>
        <w:t xml:space="preserve">      (2)</w:t>
      </w:r>
      <w:r w:rsidR="00332B02" w:rsidRPr="00332B02">
        <w:rPr>
          <w:rFonts w:ascii="標楷體" w:eastAsia="標楷體" w:hAnsi="標楷體" w:hint="eastAsia"/>
          <w:sz w:val="28"/>
          <w:szCs w:val="28"/>
        </w:rPr>
        <w:t>具有特殊必要性之因素，經專案審酌考量者。</w:t>
      </w:r>
    </w:p>
    <w:p w:rsidR="00332B02" w:rsidRPr="00332B02" w:rsidRDefault="00332B02" w:rsidP="00150815">
      <w:pPr>
        <w:spacing w:line="480" w:lineRule="exact"/>
        <w:ind w:leftChars="236" w:left="566" w:firstLine="1"/>
        <w:rPr>
          <w:rFonts w:ascii="標楷體" w:eastAsia="標楷體" w:hAnsi="標楷體"/>
          <w:sz w:val="28"/>
          <w:szCs w:val="28"/>
        </w:rPr>
      </w:pPr>
      <w:r w:rsidRPr="00332B02">
        <w:rPr>
          <w:rFonts w:ascii="標楷體" w:eastAsia="標楷體" w:hAnsi="標楷體" w:hint="eastAsia"/>
          <w:sz w:val="28"/>
          <w:szCs w:val="28"/>
        </w:rPr>
        <w:t>3</w:t>
      </w:r>
      <w:r w:rsidR="00150815">
        <w:rPr>
          <w:rFonts w:ascii="標楷體" w:eastAsia="標楷體" w:hAnsi="標楷體" w:hint="eastAsia"/>
          <w:sz w:val="28"/>
          <w:szCs w:val="28"/>
        </w:rPr>
        <w:t>.</w:t>
      </w:r>
      <w:r w:rsidRPr="00332B02">
        <w:rPr>
          <w:rFonts w:ascii="標楷體" w:eastAsia="標楷體" w:hAnsi="標楷體" w:hint="eastAsia"/>
          <w:sz w:val="28"/>
          <w:szCs w:val="28"/>
        </w:rPr>
        <w:t>縣款專案動支部分如擬解凍，應符合上列兩項原則之一，並應確實精算所需經費，經專案簽奉核准後始得動支。</w:t>
      </w:r>
    </w:p>
    <w:p w:rsidR="00332B02" w:rsidRDefault="00332B02" w:rsidP="00150815">
      <w:pPr>
        <w:pStyle w:val="a4"/>
        <w:numPr>
          <w:ilvl w:val="0"/>
          <w:numId w:val="1"/>
        </w:numPr>
        <w:spacing w:line="480" w:lineRule="exact"/>
        <w:ind w:leftChars="0"/>
        <w:rPr>
          <w:rFonts w:ascii="標楷體" w:eastAsia="標楷體" w:hAnsi="標楷體"/>
          <w:sz w:val="28"/>
          <w:szCs w:val="28"/>
        </w:rPr>
      </w:pPr>
      <w:r w:rsidRPr="00150815">
        <w:rPr>
          <w:rFonts w:ascii="標楷體" w:eastAsia="標楷體" w:hAnsi="標楷體" w:hint="eastAsia"/>
          <w:sz w:val="28"/>
          <w:szCs w:val="28"/>
        </w:rPr>
        <w:t>基本辦公費(含水電費、通訊費、土地租金、其他業務租金、稅捐及規費、保險費及車輛費用)之執行如有賸餘，該賸餘不得移用至非基本辦公費科目，如經發現有自行勻用者，將逕予扣減下年度預算額度。</w:t>
      </w:r>
    </w:p>
    <w:p w:rsidR="00150815" w:rsidRPr="00150815" w:rsidRDefault="00150815" w:rsidP="00150815">
      <w:pPr>
        <w:pStyle w:val="a4"/>
        <w:numPr>
          <w:ilvl w:val="0"/>
          <w:numId w:val="1"/>
        </w:numPr>
        <w:spacing w:line="480" w:lineRule="exact"/>
        <w:ind w:leftChars="0"/>
        <w:rPr>
          <w:rFonts w:ascii="標楷體" w:eastAsia="標楷體" w:hAnsi="標楷體"/>
          <w:sz w:val="28"/>
          <w:szCs w:val="28"/>
        </w:rPr>
      </w:pPr>
      <w:r w:rsidRPr="00150815">
        <w:rPr>
          <w:rFonts w:ascii="標楷體" w:eastAsia="標楷體" w:hAnsi="標楷體" w:hint="eastAsia"/>
          <w:sz w:val="28"/>
          <w:szCs w:val="28"/>
        </w:rPr>
        <w:t>超時加班費每人每月以不超過20小時為原則，除特殊情形外，超過部分以補休方式辦理。</w:t>
      </w:r>
    </w:p>
    <w:p w:rsidR="00150815" w:rsidRPr="00150815" w:rsidRDefault="00150815" w:rsidP="00150815">
      <w:pPr>
        <w:pStyle w:val="a4"/>
        <w:numPr>
          <w:ilvl w:val="0"/>
          <w:numId w:val="1"/>
        </w:numPr>
        <w:spacing w:line="480" w:lineRule="exact"/>
        <w:ind w:leftChars="0"/>
        <w:rPr>
          <w:rFonts w:ascii="標楷體" w:eastAsia="標楷體" w:hAnsi="標楷體"/>
          <w:sz w:val="28"/>
          <w:szCs w:val="28"/>
        </w:rPr>
      </w:pPr>
      <w:r w:rsidRPr="00150815">
        <w:rPr>
          <w:rFonts w:ascii="標楷體" w:eastAsia="標楷體" w:hAnsi="標楷體" w:hint="eastAsia"/>
          <w:sz w:val="28"/>
          <w:szCs w:val="28"/>
        </w:rPr>
        <w:t>出差之派遣，應嚴加控管；差旅費之報支請依103年7月15日修正之「嘉義縣政府暨所屬各機關學校員工國內出差旅費報</w:t>
      </w:r>
      <w:r w:rsidRPr="00150815">
        <w:rPr>
          <w:rFonts w:ascii="標楷體" w:eastAsia="標楷體" w:hAnsi="標楷體" w:hint="eastAsia"/>
          <w:sz w:val="28"/>
          <w:szCs w:val="28"/>
        </w:rPr>
        <w:lastRenderedPageBreak/>
        <w:t>支要點」辦理。</w:t>
      </w:r>
    </w:p>
    <w:p w:rsidR="00150815" w:rsidRPr="00150815" w:rsidRDefault="00150815" w:rsidP="00150815">
      <w:pPr>
        <w:pStyle w:val="a4"/>
        <w:numPr>
          <w:ilvl w:val="0"/>
          <w:numId w:val="1"/>
        </w:numPr>
        <w:spacing w:line="480" w:lineRule="exact"/>
        <w:ind w:leftChars="0"/>
        <w:rPr>
          <w:rFonts w:ascii="標楷體" w:eastAsia="標楷體" w:hAnsi="標楷體"/>
          <w:sz w:val="28"/>
          <w:szCs w:val="28"/>
        </w:rPr>
      </w:pPr>
      <w:r w:rsidRPr="00150815">
        <w:rPr>
          <w:rFonts w:ascii="標楷體" w:eastAsia="標楷體" w:hAnsi="標楷體" w:hint="eastAsia"/>
          <w:sz w:val="28"/>
          <w:szCs w:val="28"/>
        </w:rPr>
        <w:t>以縣費支應之宣導品應事先簽奉機關首長核准，且採購單價以新台幣100元以下(含100元)為原則，如有特殊情形，應專案簽報本府</w:t>
      </w:r>
      <w:r w:rsidR="00B67A45">
        <w:rPr>
          <w:rFonts w:ascii="標楷體" w:eastAsia="標楷體" w:hAnsi="標楷體" w:hint="eastAsia"/>
          <w:sz w:val="28"/>
          <w:szCs w:val="28"/>
        </w:rPr>
        <w:t>核</w:t>
      </w:r>
      <w:r w:rsidRPr="00150815">
        <w:rPr>
          <w:rFonts w:ascii="標楷體" w:eastAsia="標楷體" w:hAnsi="標楷體" w:hint="eastAsia"/>
          <w:sz w:val="28"/>
          <w:szCs w:val="28"/>
        </w:rPr>
        <w:t>准始得辦理。</w:t>
      </w:r>
    </w:p>
    <w:p w:rsidR="00150815" w:rsidRPr="00150815" w:rsidRDefault="00150815" w:rsidP="00150815">
      <w:pPr>
        <w:pStyle w:val="a4"/>
        <w:numPr>
          <w:ilvl w:val="0"/>
          <w:numId w:val="1"/>
        </w:numPr>
        <w:spacing w:line="480" w:lineRule="exact"/>
        <w:ind w:leftChars="0"/>
        <w:rPr>
          <w:rFonts w:ascii="標楷體" w:eastAsia="標楷體" w:hAnsi="標楷體"/>
          <w:sz w:val="28"/>
          <w:szCs w:val="28"/>
        </w:rPr>
      </w:pPr>
      <w:r w:rsidRPr="00150815">
        <w:rPr>
          <w:rFonts w:ascii="標楷體" w:eastAsia="標楷體" w:hAnsi="標楷體" w:hint="eastAsia"/>
          <w:sz w:val="28"/>
          <w:szCs w:val="28"/>
        </w:rPr>
        <w:t>各項會議及講習訓練，以在機關內部辦理為原則。如有必要，得洽借所在地或鄰近地區之機關或訓練機關之場地，在其所訂一般收費標準範圍內辦理。</w:t>
      </w:r>
    </w:p>
    <w:p w:rsidR="00150815" w:rsidRDefault="00150815" w:rsidP="00150815">
      <w:pPr>
        <w:pStyle w:val="a4"/>
        <w:numPr>
          <w:ilvl w:val="0"/>
          <w:numId w:val="1"/>
        </w:numPr>
        <w:spacing w:line="480" w:lineRule="exact"/>
        <w:ind w:leftChars="0"/>
        <w:rPr>
          <w:rFonts w:ascii="標楷體" w:eastAsia="標楷體" w:hAnsi="標楷體"/>
          <w:sz w:val="28"/>
          <w:szCs w:val="28"/>
        </w:rPr>
      </w:pPr>
      <w:r w:rsidRPr="00332B02">
        <w:rPr>
          <w:rFonts w:ascii="標楷體" w:eastAsia="標楷體" w:hAnsi="標楷體" w:hint="eastAsia"/>
          <w:sz w:val="28"/>
          <w:szCs w:val="28"/>
        </w:rPr>
        <w:t>資本支出應衡酌輕重緩急，並優先執行保留款部分。除中央補助款外，非特殊原因經簽奉核准，不得申請變更或相互移用。</w:t>
      </w:r>
    </w:p>
    <w:p w:rsidR="00150815" w:rsidRPr="00150815" w:rsidRDefault="00150815" w:rsidP="00150815">
      <w:pPr>
        <w:pStyle w:val="a4"/>
        <w:numPr>
          <w:ilvl w:val="0"/>
          <w:numId w:val="1"/>
        </w:numPr>
        <w:spacing w:line="480" w:lineRule="exact"/>
        <w:ind w:leftChars="0"/>
        <w:rPr>
          <w:rFonts w:ascii="標楷體" w:eastAsia="標楷體" w:hAnsi="標楷體"/>
          <w:sz w:val="28"/>
          <w:szCs w:val="28"/>
        </w:rPr>
      </w:pPr>
      <w:r w:rsidRPr="00150815">
        <w:rPr>
          <w:rFonts w:ascii="標楷體" w:eastAsia="標楷體" w:hAnsi="標楷體" w:hint="eastAsia"/>
          <w:sz w:val="28"/>
          <w:szCs w:val="28"/>
        </w:rPr>
        <w:t>各項委辦計畫、各項設備及工程發包賸餘款應統籌運用，原則用於彌補財政收支缺口，如有特殊情形必須變更追加或另案發包者，應符合原工作計畫用途並報經本府核准始得繼續使用。</w:t>
      </w:r>
    </w:p>
    <w:p w:rsidR="00150815" w:rsidRDefault="00150815" w:rsidP="00150815">
      <w:pPr>
        <w:pStyle w:val="a4"/>
        <w:numPr>
          <w:ilvl w:val="0"/>
          <w:numId w:val="1"/>
        </w:numPr>
        <w:spacing w:line="480" w:lineRule="exact"/>
        <w:ind w:leftChars="0"/>
        <w:rPr>
          <w:rFonts w:ascii="標楷體" w:eastAsia="標楷體" w:hAnsi="標楷體"/>
          <w:sz w:val="28"/>
          <w:szCs w:val="28"/>
        </w:rPr>
      </w:pPr>
      <w:r w:rsidRPr="00332B02">
        <w:rPr>
          <w:rFonts w:ascii="標楷體" w:eastAsia="標楷體" w:hAnsi="標楷體" w:hint="eastAsia"/>
          <w:sz w:val="28"/>
          <w:szCs w:val="28"/>
        </w:rPr>
        <w:t>對於同一民間團體之補（捐）助金額，每一年度以新台幣2萬元以下（含2萬元）為原則；如有特殊原因，應專案簽奉核准始得辦理。</w:t>
      </w:r>
    </w:p>
    <w:p w:rsidR="00150815" w:rsidRPr="00775D73" w:rsidRDefault="00150815" w:rsidP="00150815">
      <w:pPr>
        <w:pStyle w:val="a4"/>
        <w:numPr>
          <w:ilvl w:val="0"/>
          <w:numId w:val="1"/>
        </w:numPr>
        <w:spacing w:line="480" w:lineRule="exact"/>
        <w:ind w:leftChars="0"/>
        <w:rPr>
          <w:rFonts w:ascii="標楷體" w:eastAsia="標楷體" w:hAnsi="標楷體"/>
          <w:sz w:val="28"/>
          <w:szCs w:val="28"/>
        </w:rPr>
      </w:pPr>
      <w:r w:rsidRPr="00775D73">
        <w:rPr>
          <w:rFonts w:ascii="標楷體" w:eastAsia="標楷體" w:hAnsi="標楷體" w:hint="eastAsia"/>
          <w:sz w:val="28"/>
          <w:szCs w:val="28"/>
        </w:rPr>
        <w:t>所有代收代辦經費，已辦理完成者其賸餘款不得移用，一律清理繳庫。</w:t>
      </w:r>
    </w:p>
    <w:p w:rsidR="00332B02" w:rsidRPr="00332B02" w:rsidRDefault="00332B02" w:rsidP="00332B02">
      <w:pPr>
        <w:spacing w:line="480" w:lineRule="exact"/>
        <w:rPr>
          <w:rFonts w:ascii="標楷體" w:eastAsia="標楷體" w:hAnsi="標楷體"/>
          <w:sz w:val="28"/>
          <w:szCs w:val="28"/>
        </w:rPr>
      </w:pPr>
    </w:p>
    <w:p w:rsidR="008F249F" w:rsidRPr="00332B02" w:rsidRDefault="008F249F" w:rsidP="00332B02">
      <w:pPr>
        <w:spacing w:line="480" w:lineRule="exact"/>
        <w:rPr>
          <w:rFonts w:ascii="標楷體" w:eastAsia="標楷體" w:hAnsi="標楷體"/>
          <w:sz w:val="28"/>
          <w:szCs w:val="28"/>
        </w:rPr>
      </w:pPr>
    </w:p>
    <w:sectPr w:rsidR="008F249F" w:rsidRPr="00332B0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6E8" w:rsidRDefault="009A36E8" w:rsidP="000D1A55">
      <w:r>
        <w:separator/>
      </w:r>
    </w:p>
  </w:endnote>
  <w:endnote w:type="continuationSeparator" w:id="0">
    <w:p w:rsidR="009A36E8" w:rsidRDefault="009A36E8" w:rsidP="000D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6E8" w:rsidRDefault="009A36E8" w:rsidP="000D1A55">
      <w:r>
        <w:separator/>
      </w:r>
    </w:p>
  </w:footnote>
  <w:footnote w:type="continuationSeparator" w:id="0">
    <w:p w:rsidR="009A36E8" w:rsidRDefault="009A36E8" w:rsidP="000D1A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D5F76"/>
    <w:multiLevelType w:val="hybridMultilevel"/>
    <w:tmpl w:val="D68421C0"/>
    <w:lvl w:ilvl="0" w:tplc="CB424F2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8D1370A"/>
    <w:multiLevelType w:val="hybridMultilevel"/>
    <w:tmpl w:val="F3AC9E14"/>
    <w:lvl w:ilvl="0" w:tplc="63682C3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171"/>
    <w:rsid w:val="00025F4F"/>
    <w:rsid w:val="0005333B"/>
    <w:rsid w:val="0006216C"/>
    <w:rsid w:val="000D1A55"/>
    <w:rsid w:val="00150815"/>
    <w:rsid w:val="001F4FD7"/>
    <w:rsid w:val="003207BD"/>
    <w:rsid w:val="00332B02"/>
    <w:rsid w:val="003833BA"/>
    <w:rsid w:val="0044190E"/>
    <w:rsid w:val="00443CBB"/>
    <w:rsid w:val="004547AC"/>
    <w:rsid w:val="00775D73"/>
    <w:rsid w:val="007D5DB0"/>
    <w:rsid w:val="008F249F"/>
    <w:rsid w:val="00936ED1"/>
    <w:rsid w:val="00983271"/>
    <w:rsid w:val="009A36E8"/>
    <w:rsid w:val="009C7171"/>
    <w:rsid w:val="00B67A45"/>
    <w:rsid w:val="00BB0438"/>
    <w:rsid w:val="00C71C16"/>
    <w:rsid w:val="00D821BC"/>
    <w:rsid w:val="00D83EE6"/>
    <w:rsid w:val="00F2016C"/>
    <w:rsid w:val="00FC09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21BC"/>
    <w:pPr>
      <w:ind w:leftChars="200" w:left="480"/>
    </w:pPr>
  </w:style>
  <w:style w:type="paragraph" w:styleId="a5">
    <w:name w:val="header"/>
    <w:basedOn w:val="a"/>
    <w:link w:val="a6"/>
    <w:uiPriority w:val="99"/>
    <w:unhideWhenUsed/>
    <w:rsid w:val="000D1A55"/>
    <w:pPr>
      <w:tabs>
        <w:tab w:val="center" w:pos="4153"/>
        <w:tab w:val="right" w:pos="8306"/>
      </w:tabs>
      <w:snapToGrid w:val="0"/>
    </w:pPr>
    <w:rPr>
      <w:sz w:val="20"/>
      <w:szCs w:val="20"/>
    </w:rPr>
  </w:style>
  <w:style w:type="character" w:customStyle="1" w:styleId="a6">
    <w:name w:val="頁首 字元"/>
    <w:basedOn w:val="a0"/>
    <w:link w:val="a5"/>
    <w:uiPriority w:val="99"/>
    <w:rsid w:val="000D1A55"/>
    <w:rPr>
      <w:sz w:val="20"/>
      <w:szCs w:val="20"/>
    </w:rPr>
  </w:style>
  <w:style w:type="paragraph" w:styleId="a7">
    <w:name w:val="footer"/>
    <w:basedOn w:val="a"/>
    <w:link w:val="a8"/>
    <w:uiPriority w:val="99"/>
    <w:unhideWhenUsed/>
    <w:rsid w:val="000D1A55"/>
    <w:pPr>
      <w:tabs>
        <w:tab w:val="center" w:pos="4153"/>
        <w:tab w:val="right" w:pos="8306"/>
      </w:tabs>
      <w:snapToGrid w:val="0"/>
    </w:pPr>
    <w:rPr>
      <w:sz w:val="20"/>
      <w:szCs w:val="20"/>
    </w:rPr>
  </w:style>
  <w:style w:type="character" w:customStyle="1" w:styleId="a8">
    <w:name w:val="頁尾 字元"/>
    <w:basedOn w:val="a0"/>
    <w:link w:val="a7"/>
    <w:uiPriority w:val="99"/>
    <w:rsid w:val="000D1A55"/>
    <w:rPr>
      <w:sz w:val="20"/>
      <w:szCs w:val="20"/>
    </w:rPr>
  </w:style>
  <w:style w:type="paragraph" w:styleId="a9">
    <w:name w:val="Balloon Text"/>
    <w:basedOn w:val="a"/>
    <w:link w:val="aa"/>
    <w:uiPriority w:val="99"/>
    <w:semiHidden/>
    <w:unhideWhenUsed/>
    <w:rsid w:val="00936ED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36ED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21BC"/>
    <w:pPr>
      <w:ind w:leftChars="200" w:left="480"/>
    </w:pPr>
  </w:style>
  <w:style w:type="paragraph" w:styleId="a5">
    <w:name w:val="header"/>
    <w:basedOn w:val="a"/>
    <w:link w:val="a6"/>
    <w:uiPriority w:val="99"/>
    <w:unhideWhenUsed/>
    <w:rsid w:val="000D1A55"/>
    <w:pPr>
      <w:tabs>
        <w:tab w:val="center" w:pos="4153"/>
        <w:tab w:val="right" w:pos="8306"/>
      </w:tabs>
      <w:snapToGrid w:val="0"/>
    </w:pPr>
    <w:rPr>
      <w:sz w:val="20"/>
      <w:szCs w:val="20"/>
    </w:rPr>
  </w:style>
  <w:style w:type="character" w:customStyle="1" w:styleId="a6">
    <w:name w:val="頁首 字元"/>
    <w:basedOn w:val="a0"/>
    <w:link w:val="a5"/>
    <w:uiPriority w:val="99"/>
    <w:rsid w:val="000D1A55"/>
    <w:rPr>
      <w:sz w:val="20"/>
      <w:szCs w:val="20"/>
    </w:rPr>
  </w:style>
  <w:style w:type="paragraph" w:styleId="a7">
    <w:name w:val="footer"/>
    <w:basedOn w:val="a"/>
    <w:link w:val="a8"/>
    <w:uiPriority w:val="99"/>
    <w:unhideWhenUsed/>
    <w:rsid w:val="000D1A55"/>
    <w:pPr>
      <w:tabs>
        <w:tab w:val="center" w:pos="4153"/>
        <w:tab w:val="right" w:pos="8306"/>
      </w:tabs>
      <w:snapToGrid w:val="0"/>
    </w:pPr>
    <w:rPr>
      <w:sz w:val="20"/>
      <w:szCs w:val="20"/>
    </w:rPr>
  </w:style>
  <w:style w:type="character" w:customStyle="1" w:styleId="a8">
    <w:name w:val="頁尾 字元"/>
    <w:basedOn w:val="a0"/>
    <w:link w:val="a7"/>
    <w:uiPriority w:val="99"/>
    <w:rsid w:val="000D1A55"/>
    <w:rPr>
      <w:sz w:val="20"/>
      <w:szCs w:val="20"/>
    </w:rPr>
  </w:style>
  <w:style w:type="paragraph" w:styleId="a9">
    <w:name w:val="Balloon Text"/>
    <w:basedOn w:val="a"/>
    <w:link w:val="aa"/>
    <w:uiPriority w:val="99"/>
    <w:semiHidden/>
    <w:unhideWhenUsed/>
    <w:rsid w:val="00936ED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36E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939</Characters>
  <Application>Microsoft Office Word</Application>
  <DocSecurity>4</DocSecurity>
  <Lines>7</Lines>
  <Paragraphs>2</Paragraphs>
  <ScaleCrop>false</ScaleCrop>
  <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侯佳芳</dc:creator>
  <cp:lastModifiedBy>02</cp:lastModifiedBy>
  <cp:revision>2</cp:revision>
  <cp:lastPrinted>2018-01-08T08:57:00Z</cp:lastPrinted>
  <dcterms:created xsi:type="dcterms:W3CDTF">2018-01-17T03:44:00Z</dcterms:created>
  <dcterms:modified xsi:type="dcterms:W3CDTF">2018-01-17T03:44:00Z</dcterms:modified>
</cp:coreProperties>
</file>